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00A" w:rsidRPr="00D37B93" w:rsidRDefault="0038400A">
      <w:pPr>
        <w:pStyle w:val="ConsPlusTitle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МИНИСТЕРСТВО ФИНАНСОВ РОССИЙСКОЙ ФЕДЕРАЦИИ</w:t>
      </w:r>
    </w:p>
    <w:p w:rsidR="0038400A" w:rsidRPr="00D37B93" w:rsidRDefault="0038400A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ФЕДЕРАЛЬНОЕ КАЗНАЧЕЙСТВО</w:t>
      </w:r>
    </w:p>
    <w:p w:rsidR="0038400A" w:rsidRPr="00D37B93" w:rsidRDefault="0038400A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ПРИКАЗ</w:t>
      </w:r>
    </w:p>
    <w:p w:rsidR="0038400A" w:rsidRPr="00D37B93" w:rsidRDefault="0038400A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от 14 июля 2011 г. N 283</w:t>
      </w:r>
    </w:p>
    <w:p w:rsidR="0038400A" w:rsidRPr="00D37B93" w:rsidRDefault="0038400A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ОБ УТВЕРЖДЕНИИ КОДЕКСА</w:t>
      </w:r>
    </w:p>
    <w:p w:rsidR="0038400A" w:rsidRPr="00D37B93" w:rsidRDefault="0038400A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ЭТИКИ И СЛУЖЕБНОГО ПОВЕДЕНИЯ ФЕДЕРАЛЬНЫХ ГОСУДАРСТВЕННЫХ</w:t>
      </w:r>
    </w:p>
    <w:p w:rsidR="0038400A" w:rsidRPr="00D37B93" w:rsidRDefault="0038400A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ГРАЖДАНСКИХ СЛУЖАЩИХ ФЕДЕРАЛЬНОГО КАЗНАЧЕЙСТВА</w:t>
      </w:r>
    </w:p>
    <w:p w:rsidR="0038400A" w:rsidRPr="00D37B93" w:rsidRDefault="0038400A">
      <w:pPr>
        <w:pStyle w:val="ConsPlusNormal"/>
        <w:spacing w:after="1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В соответствии с решением президиума Совета при Президенте Российской Федерации по противодействию коррупции (пункт 4 раздела 2 протокола заседания от 23 декабря 2010 г. N 21), приказываю: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 xml:space="preserve">Утвердить прилагаемый </w:t>
      </w:r>
      <w:hyperlink w:anchor="P28">
        <w:r w:rsidRPr="00D37B93">
          <w:rPr>
            <w:rFonts w:ascii="Times New Roman" w:hAnsi="Times New Roman" w:cs="Times New Roman"/>
            <w:color w:val="000000" w:themeColor="text1"/>
          </w:rPr>
          <w:t>Кодекс</w:t>
        </w:r>
      </w:hyperlink>
      <w:r w:rsidRPr="00D37B93">
        <w:rPr>
          <w:rFonts w:ascii="Times New Roman" w:hAnsi="Times New Roman" w:cs="Times New Roman"/>
          <w:color w:val="000000" w:themeColor="text1"/>
        </w:rPr>
        <w:t xml:space="preserve"> этики и служебного поведения федеральных государственных гражданских служащих Федерального казначейства.</w:t>
      </w:r>
    </w:p>
    <w:p w:rsidR="0038400A" w:rsidRPr="00D37B93" w:rsidRDefault="0038400A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Руководитель</w:t>
      </w:r>
    </w:p>
    <w:p w:rsidR="0038400A" w:rsidRPr="00D37B93" w:rsidRDefault="0038400A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Р.Е.АРТЮХИН</w:t>
      </w:r>
    </w:p>
    <w:p w:rsidR="0038400A" w:rsidRPr="00D37B93" w:rsidRDefault="0038400A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Утвержден</w:t>
      </w:r>
    </w:p>
    <w:p w:rsidR="0038400A" w:rsidRPr="00D37B93" w:rsidRDefault="0038400A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Приказом Федерального казначейства</w:t>
      </w:r>
    </w:p>
    <w:p w:rsidR="0038400A" w:rsidRPr="00D37B93" w:rsidRDefault="0038400A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от 14.07.2011 N 283</w:t>
      </w:r>
    </w:p>
    <w:p w:rsidR="0038400A" w:rsidRPr="00D37B93" w:rsidRDefault="0038400A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bookmarkStart w:id="0" w:name="P28"/>
      <w:bookmarkEnd w:id="0"/>
      <w:r w:rsidRPr="00D37B93">
        <w:rPr>
          <w:rFonts w:ascii="Times New Roman" w:hAnsi="Times New Roman" w:cs="Times New Roman"/>
          <w:color w:val="000000" w:themeColor="text1"/>
        </w:rPr>
        <w:t>КОДЕКС</w:t>
      </w:r>
    </w:p>
    <w:p w:rsidR="0038400A" w:rsidRPr="00D37B93" w:rsidRDefault="0038400A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ЭТИКИ И СЛУЖЕБНОГО ПОВЕДЕНИЯ ФЕДЕРАЛЬНЫХ ГОСУДАРСТВЕННЫХ</w:t>
      </w:r>
    </w:p>
    <w:p w:rsidR="0038400A" w:rsidRPr="00D37B93" w:rsidRDefault="0038400A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ГРАЖДАНСКИХ СЛУЖАЩИХ ФЕДЕРАЛЬНОГО КАЗНАЧЕЙСТВА</w:t>
      </w:r>
    </w:p>
    <w:p w:rsidR="0038400A" w:rsidRPr="00D37B93" w:rsidRDefault="0038400A">
      <w:pPr>
        <w:pStyle w:val="ConsPlusNormal"/>
        <w:spacing w:after="1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I. Общие положения</w:t>
      </w:r>
    </w:p>
    <w:p w:rsidR="0038400A" w:rsidRPr="00D37B93" w:rsidRDefault="0038400A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 xml:space="preserve">1. Кодекс этики и служебного поведения федеральных государственных гражданских служащих центрального аппарата Федерального казначейства и территориальных органов Федерального казначейства разработан в соответствии с положениями </w:t>
      </w:r>
      <w:hyperlink r:id="rId4">
        <w:r w:rsidRPr="00D37B93">
          <w:rPr>
            <w:rFonts w:ascii="Times New Roman" w:hAnsi="Times New Roman" w:cs="Times New Roman"/>
            <w:color w:val="000000" w:themeColor="text1"/>
          </w:rPr>
          <w:t>Конституции</w:t>
        </w:r>
      </w:hyperlink>
      <w:r w:rsidRPr="00D37B93">
        <w:rPr>
          <w:rFonts w:ascii="Times New Roman" w:hAnsi="Times New Roman" w:cs="Times New Roman"/>
          <w:color w:val="000000" w:themeColor="text1"/>
        </w:rPr>
        <w:t xml:space="preserve"> Российской Федерации (Российская газета, 1993, 25 декабря; Собрание законодательства Российской Федерации, 1996, N 3, ст. 152; N 7, ст. 676; 2001, N 24, ст. 2421; 2003, N 30, ст. 3051; 2004, N 13, ст. 1110; 2005, N 42, ст. 4212; 2006, N 29, ст. 3119; 2007, N 1, ст. 1; N 30, ст. 3745; 2009, N 1, ст. 1, 2; N 4, ст. 445),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N R (2000) 10 о кодексах поведения для государственных служащих), Модельного закона "Об основах муниципальной службы" (принят на 19-м пленарном заседании Межпарламентской Ассамблеи государств - участников Содружества Независимых Государств (Постановление N 19-10 от 26 марта 2002 г.), Федеральных законов от 25 декабря 2008 г. </w:t>
      </w:r>
      <w:hyperlink r:id="rId5">
        <w:r w:rsidRPr="00D37B93">
          <w:rPr>
            <w:rFonts w:ascii="Times New Roman" w:hAnsi="Times New Roman" w:cs="Times New Roman"/>
            <w:color w:val="000000" w:themeColor="text1"/>
          </w:rPr>
          <w:t>N 273-ФЗ</w:t>
        </w:r>
      </w:hyperlink>
      <w:r w:rsidRPr="00D37B93">
        <w:rPr>
          <w:rFonts w:ascii="Times New Roman" w:hAnsi="Times New Roman" w:cs="Times New Roman"/>
          <w:color w:val="000000" w:themeColor="text1"/>
        </w:rPr>
        <w:t xml:space="preserve"> "О противодействии коррупции" (Собрание законодательства Российской Федерации, 2008, N 52, ст. 6228), от 27 мая 2003 г. </w:t>
      </w:r>
      <w:hyperlink r:id="rId6">
        <w:r w:rsidRPr="00D37B93">
          <w:rPr>
            <w:rFonts w:ascii="Times New Roman" w:hAnsi="Times New Roman" w:cs="Times New Roman"/>
            <w:color w:val="000000" w:themeColor="text1"/>
          </w:rPr>
          <w:t>N 58-ФЗ</w:t>
        </w:r>
      </w:hyperlink>
      <w:r w:rsidRPr="00D37B93">
        <w:rPr>
          <w:rFonts w:ascii="Times New Roman" w:hAnsi="Times New Roman" w:cs="Times New Roman"/>
          <w:color w:val="000000" w:themeColor="text1"/>
        </w:rPr>
        <w:t xml:space="preserve"> "О системе государственной службы Российской Федерации" (Собрание законодательства Российской Федерации, 2003, N 22, ст. 2063; 2003, N 46, ст. 4437; 2006, N 29, ст. 3123; 2007, N 49, ст. 6070; 2011, N 1, ст. 31), от 27 июля 2004 г. </w:t>
      </w:r>
      <w:hyperlink r:id="rId7">
        <w:r w:rsidRPr="00D37B93">
          <w:rPr>
            <w:rFonts w:ascii="Times New Roman" w:hAnsi="Times New Roman" w:cs="Times New Roman"/>
            <w:color w:val="000000" w:themeColor="text1"/>
          </w:rPr>
          <w:t>N 79-ФЗ</w:t>
        </w:r>
      </w:hyperlink>
      <w:r w:rsidRPr="00D37B93">
        <w:rPr>
          <w:rFonts w:ascii="Times New Roman" w:hAnsi="Times New Roman" w:cs="Times New Roman"/>
          <w:color w:val="000000" w:themeColor="text1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3597; N 29, ст. 3624; N 48, ст. 5719; N 51, </w:t>
      </w:r>
      <w:r w:rsidRPr="00D37B93">
        <w:rPr>
          <w:rFonts w:ascii="Times New Roman" w:hAnsi="Times New Roman" w:cs="Times New Roman"/>
          <w:color w:val="000000" w:themeColor="text1"/>
        </w:rPr>
        <w:lastRenderedPageBreak/>
        <w:t xml:space="preserve">ст. 6159; 2010, N 5, ст. 459; N 7, ст. 704; N 49, ст. 6413; 2011, N 1, ст. 31), других федеральных законов, содержащих ограничения, запреты и обязанности для государственных служащих Российской Федерации, и </w:t>
      </w:r>
      <w:hyperlink r:id="rId8">
        <w:r w:rsidRPr="00D37B93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D37B93">
        <w:rPr>
          <w:rFonts w:ascii="Times New Roman" w:hAnsi="Times New Roman" w:cs="Times New Roman"/>
          <w:color w:val="000000" w:themeColor="text1"/>
        </w:rP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 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2. Кодекс этики и служебного поведения федеральных государственных гражданских служащих центрального аппарата Федерального казначейства и территориальных органов Федерального казначейства (далее - Кодекс) представляет собой свод общих принципов профессиональной служебной этики и основных правил служебного поведения, которыми необходимо руководствоваться гражданским служащим Федерального казначейства независимо от замещаемой ими должности.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3. Гражданину Российской Федерации, поступающему на федеральную государственную гражданскую службу (далее - гражданская служба) в центральный аппарат Федерального казначейства или территориальные органы Федерального казначейства, рекомендуется ознакомиться с положениями Кодекса и соблюдать их в процессе своей профессиональной служебной деятельности.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4. Целью настоящего Кодекса является установление этических норм и правил служебного поведения гражданских служащих Федерального казначейства для достойного выполнения ими своей профессиональной служебной деятельности, а также содействие укреплению авторитета гражданских служащих Федерального казначейства, доверия граждан к Федеральному казначейству (территориальному органу Федерального казначейства) и обеспечение единых норм поведения гражданских служащих Федерального казначейства.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5. Кодекс призван повысить эффективность выполнения гражданскими служащими Федерального казначейства своих должностных обязанностей.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6. Кодекс служит основой для формирования должной морали в сфере гражданской службы, уважительного отношения к гражданской службе в общественном сознании, а также выступает как институт общественного сознания и нравственности гражданских служащих Федерального казначейства, их самоконтроля.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7. Знание и соблюдение гражданскими служащими Федерального казначейства положений Кодекса является одним из критериев оценки качества их профессиональной служебной деятельности и служебного поведения.</w:t>
      </w:r>
    </w:p>
    <w:p w:rsidR="0038400A" w:rsidRPr="00D37B93" w:rsidRDefault="003840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II. Основные принципы и правила служебного поведения</w:t>
      </w:r>
    </w:p>
    <w:p w:rsidR="0038400A" w:rsidRPr="00D37B93" w:rsidRDefault="0038400A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гражданских служащих Федерального казначейства</w:t>
      </w:r>
    </w:p>
    <w:p w:rsidR="0038400A" w:rsidRPr="00D37B93" w:rsidRDefault="003840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8. Основные принципы служебного поведения гражданских служащих Федерального казначейства являются основой поведения граждан Российской Федерации в связи с нахождением их на гражданской службе.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9. Гражданские служащие Федерального казначейства, сознавая ответственность перед государством, обществом и гражданами, призваны: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а) исполнять должностные обязанности добросовестно и на высоком профессиональном уровне в целях обеспечения эффективной работы Федерального казначейства;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как Федерального казначейства, так и гражданских служащих;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 xml:space="preserve">в) осуществлять свою деятельность в пределах полномочий Федерального казначейства, </w:t>
      </w:r>
      <w:r w:rsidRPr="00D37B93">
        <w:rPr>
          <w:rFonts w:ascii="Times New Roman" w:hAnsi="Times New Roman" w:cs="Times New Roman"/>
          <w:color w:val="000000" w:themeColor="text1"/>
        </w:rPr>
        <w:lastRenderedPageBreak/>
        <w:t>территориального органа Федерального казначейства;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е) уведомлять представителя нанимателя, органы прокуратуры или другие государственные органы обо всех случаях обращения к гражданскому служащему Федерального казначейства каких-либо лиц в целях склонения к совершению коррупционных правонарушений;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ж) соблюдать установленные федеральными законами ограничения и запреты, исполнять обязанности, связанные с прохождением гражданской службы;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з) соблюдать беспристрастность, исключающую возможность влияния на их профессиональную служебную деятельность, решений политических партий и общественных объединений;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и) соблюдать нормы служебной, профессиональной этики и правила делового поведения;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к) проявлять корректность и внимательность в обращении с гражданами и должностными лицами;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м) воздерживаться от поведения, которое могло бы вызвать сомнение в добросовестном исполнении гражданским служащим Федерального казначейства должностных обязанностей, а также избегать конфликтных ситуаций, способных нанести ущерб его репутации или авторитету Федерального казначейства либо территориального органа Федерального казначейства;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п) воздерживаться от публичных высказываний, суждений и оценок в отношении деятельности Федерального казначейства (территориального органа Федерального казначейства), его руководителя, если это не входит в должностные обязанности гражданского служащего Федерального казначейства;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р) соблюдать установленные в Федеральном казначействе (территориальном органе Федерального казначейства) правила публичных выступлений и предоставления служебной информации;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с) уважительно относиться к деятельности представителей средств массовой информации по информированию общества о работе Федерального казначейства (территориального органа Федерального казначейства), а также оказывать содействие в получении достоверной информации в установленном порядке;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 xml:space="preserve"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</w:t>
      </w:r>
      <w:r w:rsidRPr="00D37B93">
        <w:rPr>
          <w:rFonts w:ascii="Times New Roman" w:hAnsi="Times New Roman" w:cs="Times New Roman"/>
          <w:color w:val="000000" w:themeColor="text1"/>
        </w:rPr>
        <w:lastRenderedPageBreak/>
        <w:t>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 xml:space="preserve">10. Гражданскому служащему Федерального казначейства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гражданским служащим Федерального казначейства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передаются гражданским служащим Федерального казначейства по акту в Федеральное казначейство (территориальный орган Федерального казначейства), в котором он замещает должность гражданской службы, за исключением случаев, установленных </w:t>
      </w:r>
      <w:hyperlink r:id="rId9">
        <w:r w:rsidRPr="00D37B93">
          <w:rPr>
            <w:rFonts w:ascii="Times New Roman" w:hAnsi="Times New Roman" w:cs="Times New Roman"/>
            <w:color w:val="000000" w:themeColor="text1"/>
          </w:rPr>
          <w:t>законодательством</w:t>
        </w:r>
      </w:hyperlink>
      <w:r w:rsidRPr="00D37B93">
        <w:rPr>
          <w:rFonts w:ascii="Times New Roman" w:hAnsi="Times New Roman" w:cs="Times New Roman"/>
          <w:color w:val="000000" w:themeColor="text1"/>
        </w:rPr>
        <w:t xml:space="preserve"> Российской Федерации,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11. Гражданскому служащему Федерального казначейства, наделенному организационно-распорядительными полномочиями по отношению к другим гражданским служащим, рекомендуется быть для них образцом профессионализма, безупречной репутации, способствовать формированию в Федеральном казначействе либо его территориальном органе благоприятного для эффективной работы морально-психологического климата.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12. Гражданский служащий Федерального казначейства, наделенный организационно-распорядительными полномочиями по отношению к другим гражданским служащим, призван: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а) принимать меры по предотвращению и урегулированию конфликта интересов;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б) принимать меры по предупреждению коррупции;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в) не допускать случаев принуждения гражданских служащих к участию в деятельности политических партий и общественных объединений.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 xml:space="preserve">13. Гражданскому служащему Федерального казначейства, наделенному организационно-распорядительными полномочиями по отношению к другим гражданским служащим, рекомендуется принимать меры к тому, чтобы подчиненные ему гражданские служащие не допускали </w:t>
      </w:r>
      <w:proofErr w:type="spellStart"/>
      <w:r w:rsidRPr="00D37B93">
        <w:rPr>
          <w:rFonts w:ascii="Times New Roman" w:hAnsi="Times New Roman" w:cs="Times New Roman"/>
          <w:color w:val="000000" w:themeColor="text1"/>
        </w:rPr>
        <w:t>коррупционно</w:t>
      </w:r>
      <w:proofErr w:type="spellEnd"/>
      <w:r w:rsidRPr="00D37B93">
        <w:rPr>
          <w:rFonts w:ascii="Times New Roman" w:hAnsi="Times New Roman" w:cs="Times New Roman"/>
          <w:color w:val="000000" w:themeColor="text1"/>
        </w:rPr>
        <w:t xml:space="preserve"> опасного поведения, своим личным поведением подавать пример честности, беспристрастности и справедливости,</w:t>
      </w:r>
    </w:p>
    <w:p w:rsidR="0038400A" w:rsidRPr="00D37B93" w:rsidRDefault="003840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bookmarkStart w:id="1" w:name="_GoBack"/>
      <w:r w:rsidRPr="00D37B93">
        <w:rPr>
          <w:rFonts w:ascii="Times New Roman" w:hAnsi="Times New Roman" w:cs="Times New Roman"/>
          <w:color w:val="000000" w:themeColor="text1"/>
        </w:rPr>
        <w:t>III. Рекомендательные этические правила служебного</w:t>
      </w:r>
    </w:p>
    <w:bookmarkEnd w:id="1"/>
    <w:p w:rsidR="0038400A" w:rsidRPr="00D37B93" w:rsidRDefault="0038400A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поведения гражданских служащих Федерального казначейства</w:t>
      </w:r>
    </w:p>
    <w:p w:rsidR="0038400A" w:rsidRPr="00D37B93" w:rsidRDefault="0038400A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14. В служебном поведении гражданскому служащему Федерального казначейства необходимо исходить из 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15. В служебном поведении гражданский служащий Федерального казначейства воздерживается от: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 xml:space="preserve">б) грубости, проявлений пренебрежительного тона, заносчивости, предвзятых замечаний, </w:t>
      </w:r>
      <w:r w:rsidRPr="00D37B93">
        <w:rPr>
          <w:rFonts w:ascii="Times New Roman" w:hAnsi="Times New Roman" w:cs="Times New Roman"/>
          <w:color w:val="000000" w:themeColor="text1"/>
        </w:rPr>
        <w:lastRenderedPageBreak/>
        <w:t>предъявления неправомерных, незаслуженных обвинений;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г) курения во время служебных совещаний, бесед, иного служебного общения с гражданами.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16. Гражданские служащие Федерального. казначейства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Гражданским служащим Федерального казначейства рекомендуется быть вежливыми, доброжелательными, корректными, внимательными и проявлять терпимость в общении с гражданами и коллегами.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17. Внешний вид гражданского служащего Федерального казначейства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38400A" w:rsidRPr="00D37B93" w:rsidRDefault="003840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>IV. Ответственность за нарушение положений Кодекса</w:t>
      </w:r>
    </w:p>
    <w:p w:rsidR="0038400A" w:rsidRPr="00D37B93" w:rsidRDefault="0038400A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 xml:space="preserve">18. Нарушение гражданским служащим Федерального казначейства положений настоящего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или соответствующих комиссий территориальных органов Федерального казначейства по соблюдению требований к служебному поведению и урегулированию конфликта интересов, образуемых в соответствии с </w:t>
      </w:r>
      <w:hyperlink r:id="rId10">
        <w:r w:rsidRPr="00D37B93">
          <w:rPr>
            <w:rFonts w:ascii="Times New Roman" w:hAnsi="Times New Roman" w:cs="Times New Roman"/>
            <w:color w:val="000000" w:themeColor="text1"/>
          </w:rPr>
          <w:t>Положением</w:t>
        </w:r>
      </w:hyperlink>
      <w:r w:rsidRPr="00D37B93">
        <w:rPr>
          <w:rFonts w:ascii="Times New Roman" w:hAnsi="Times New Roman" w:cs="Times New Roman"/>
          <w:color w:val="000000" w:themeColor="text1"/>
        </w:rP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г. N 821 (Собрание законодательства Российской Федерации, 2010, N 27, ст. 3446; 2012, N 12, ст. 1391; 2013, N 14, ст. 1670; N 49, ст. 6399; 2014, N 26, ст. 3518; 2015, N 10, ст. 1506).</w:t>
      </w:r>
    </w:p>
    <w:p w:rsidR="0038400A" w:rsidRPr="00D37B93" w:rsidRDefault="0038400A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 xml:space="preserve">(п. 18 в ред. </w:t>
      </w:r>
      <w:hyperlink r:id="rId11">
        <w:r w:rsidRPr="00D37B93">
          <w:rPr>
            <w:rFonts w:ascii="Times New Roman" w:hAnsi="Times New Roman" w:cs="Times New Roman"/>
            <w:color w:val="000000" w:themeColor="text1"/>
          </w:rPr>
          <w:t>Приказа</w:t>
        </w:r>
      </w:hyperlink>
      <w:r w:rsidRPr="00D37B93">
        <w:rPr>
          <w:rFonts w:ascii="Times New Roman" w:hAnsi="Times New Roman" w:cs="Times New Roman"/>
          <w:color w:val="000000" w:themeColor="text1"/>
        </w:rPr>
        <w:t xml:space="preserve"> Казначейства России от 31.07.2015 N 191)</w:t>
      </w:r>
    </w:p>
    <w:p w:rsidR="0038400A" w:rsidRPr="00D37B93" w:rsidRDefault="003840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D37B93">
        <w:rPr>
          <w:rFonts w:ascii="Times New Roman" w:hAnsi="Times New Roman" w:cs="Times New Roman"/>
          <w:color w:val="000000" w:themeColor="text1"/>
        </w:rPr>
        <w:t xml:space="preserve">19. Соблюдение гражданскими служащими Федерального казначейства положений настоящего Кодекса предлагается учитывать при проведении аттестаций, формировании </w:t>
      </w:r>
      <w:hyperlink r:id="rId12">
        <w:r w:rsidRPr="00D37B93">
          <w:rPr>
            <w:rFonts w:ascii="Times New Roman" w:hAnsi="Times New Roman" w:cs="Times New Roman"/>
            <w:color w:val="000000" w:themeColor="text1"/>
          </w:rPr>
          <w:t>кадрового резерва</w:t>
        </w:r>
      </w:hyperlink>
      <w:r w:rsidRPr="00D37B93">
        <w:rPr>
          <w:rFonts w:ascii="Times New Roman" w:hAnsi="Times New Roman" w:cs="Times New Roman"/>
          <w:color w:val="000000" w:themeColor="text1"/>
        </w:rPr>
        <w:t xml:space="preserve"> для выдвижения на вышестоящие должности, а также при наложении дисциплинарных взысканий.</w:t>
      </w:r>
    </w:p>
    <w:p w:rsidR="0038400A" w:rsidRPr="00D37B93" w:rsidRDefault="003840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38400A" w:rsidRPr="00D37B93" w:rsidRDefault="0038400A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"/>
          <w:szCs w:val="2"/>
        </w:rPr>
      </w:pPr>
    </w:p>
    <w:sectPr w:rsidR="0038400A" w:rsidRPr="00D37B93" w:rsidSect="001D5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00A"/>
    <w:rsid w:val="00222909"/>
    <w:rsid w:val="0038400A"/>
    <w:rsid w:val="00D3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42250-31CE-4927-9195-164AFC0AF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40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40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40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93702&amp;dst=10005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3293&amp;dst=100179" TargetMode="External"/><Relationship Id="rId12" Type="http://schemas.openxmlformats.org/officeDocument/2006/relationships/hyperlink" Target="https://login.consultant.ru/link/?req=doc&amp;base=LAW&amp;n=363640&amp;dst=10001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5486&amp;dst=100075" TargetMode="External"/><Relationship Id="rId11" Type="http://schemas.openxmlformats.org/officeDocument/2006/relationships/hyperlink" Target="https://login.consultant.ru/link/?req=doc&amp;base=LAW&amp;n=322233&amp;dst=100006" TargetMode="External"/><Relationship Id="rId5" Type="http://schemas.openxmlformats.org/officeDocument/2006/relationships/hyperlink" Target="https://login.consultant.ru/link/?req=doc&amp;base=LAW&amp;n=523306&amp;dst=58" TargetMode="External"/><Relationship Id="rId10" Type="http://schemas.openxmlformats.org/officeDocument/2006/relationships/hyperlink" Target="https://login.consultant.ru/link/?req=doc&amp;base=LAW&amp;n=509567&amp;dst=100053" TargetMode="External"/><Relationship Id="rId4" Type="http://schemas.openxmlformats.org/officeDocument/2006/relationships/hyperlink" Target="https://login.consultant.ru/link/?req=doc&amp;base=LAW&amp;n=2875" TargetMode="External"/><Relationship Id="rId9" Type="http://schemas.openxmlformats.org/officeDocument/2006/relationships/hyperlink" Target="https://login.consultant.ru/link/?req=doc&amp;base=LAW&amp;n=508506&amp;dst=10290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2385</Words>
  <Characters>13596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Воронежской обасти</Company>
  <LinksUpToDate>false</LinksUpToDate>
  <CharactersWithSpaces>15950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Воронина Юлия Николаевна</dc:creator>
  <cp:keywords/>
  <dc:description/>
  <cp:lastModifiedBy>Воронина Юлия Николаевна</cp:lastModifiedBy>
  <cp:revision>2</cp:revision>
  <dcterms:created xsi:type="dcterms:W3CDTF">2026-02-02T13:19:00Z</dcterms:created>
  <dcterms:modified xsi:type="dcterms:W3CDTF">2026-02-02T14:21:00Z</dcterms:modified>
</cp:coreProperties>
</file>